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tbl>
      <w:tblPr>
        <w:tblW w:w="1054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3402"/>
        <w:gridCol w:w="7144"/>
      </w:tblGrid>
      <w:tr>
        <w:trPr>
          <w:trHeight w:val="14578" w:hRule="atLeast"/>
        </w:trPr>
        <w:tc>
          <w:tcPr>
            <w:tcW w:w="3402" w:type="dxa"/>
            <w:shd w:val="clear" w:color="auto" w:fill="EEF2F7"/>
            <w:tcMar>
              <w:top w:w="340" w:type="dxa"/>
              <w:left w:w="284" w:type="dxa"/>
              <w:bottom w:w="284" w:type="dxa"/>
              <w:right w:w="284" w:type="dxa"/>
            </w:tcMar>
          </w:tcPr>
          <w:p>
            <w:pPr>
              <w:spacing w:before="0" w:after="60"/>
              <w:jc w:val="center"/>
            </w:pPr>
            <w:r>
              <w:drawing>
                <wp:inline distT="0" distB="0" distL="0" distR="0">
                  <wp:extent cx="1080000" cy="1440000"/>
                  <wp:docPr id="1" name="Foto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hoto"/>
                          <pic:cNvPicPr/>
                        </pic:nvPicPr>
                        <pic:blipFill>
                          <a:blip r:embed="rIdPhoto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/>
              <w:pBdr>
                <w:bottom w:val="single" w:sz="8" w:space="2" w:color="1F3A5F"/>
              </w:pBdr>
              <w:spacing w:before="300" w:after="100"/>
            </w:pPr>
            <w:r>
              <w:rPr>
                <w:b/>
                <w:caps/>
                <w:color w:val="1F3A5F"/>
                <w:spacing w:val="30"/>
                <w:sz w:val="18"/>
                <w:szCs w:val="18"/>
              </w:rPr>
              <w:t xml:space="preserve">Контакты</w:t>
            </w:r>
          </w:p>
          <w:p>
            <w:pPr>
              <w:spacing w:before="0" w:after="60"/>
            </w:pPr>
            <w:r>
              <w:rPr>
                <w:sz w:val="18"/>
                <w:szCs w:val="18"/>
              </w:rPr>
              <w:t xml:space="preserve">+998 90 123 45 67</w:t>
            </w:r>
          </w:p>
          <w:p>
            <w:pPr>
              <w:spacing w:before="0" w:after="60"/>
            </w:pPr>
            <w:r>
              <w:rPr>
                <w:sz w:val="18"/>
                <w:szCs w:val="18"/>
              </w:rPr>
              <w:t xml:space="preserve">d.karimova@example.com</w:t>
            </w:r>
          </w:p>
          <w:p>
            <w:pPr>
              <w:spacing w:before="0" w:after="60"/>
            </w:pPr>
            <w:r>
              <w:rPr>
                <w:sz w:val="18"/>
                <w:szCs w:val="18"/>
              </w:rPr>
              <w:t xml:space="preserve">Ташкент, Мирзо-Улугбекский район</w:t>
            </w:r>
          </w:p>
          <w:p>
            <w:pPr>
              <w:keepNext/>
              <w:pBdr>
                <w:bottom w:val="single" w:sz="8" w:space="2" w:color="1F3A5F"/>
              </w:pBdr>
              <w:spacing w:before="300" w:after="100"/>
            </w:pPr>
            <w:r>
              <w:rPr>
                <w:b/>
                <w:caps/>
                <w:color w:val="1F3A5F"/>
                <w:spacing w:val="30"/>
                <w:sz w:val="18"/>
                <w:szCs w:val="18"/>
              </w:rPr>
              <w:t xml:space="preserve">Ключевые навыки</w:t>
            </w:r>
          </w:p>
          <w:p>
            <w:pPr>
              <w:spacing w:before="0" w:after="40"/>
              <w:ind w:left="255" w:hanging="255"/>
            </w:pPr>
            <w:r>
              <w:rPr>
                <w:color w:val="1F3A5F"/>
                <w:sz w:val="18"/>
                <w:szCs w:val="18"/>
              </w:rPr>
              <w:t xml:space="preserve">•</w:t>
            </w:r>
            <w:r>
              <w:tab/>
            </w:r>
            <w:r>
              <w:rPr>
                <w:sz w:val="18"/>
                <w:szCs w:val="18"/>
              </w:rPr>
              <w:t xml:space="preserve">1С:Бухгалтерия</w:t>
            </w:r>
          </w:p>
          <w:p>
            <w:pPr>
              <w:spacing w:before="0" w:after="40"/>
              <w:ind w:left="255" w:hanging="255"/>
            </w:pPr>
            <w:r>
              <w:rPr>
                <w:color w:val="1F3A5F"/>
                <w:sz w:val="18"/>
                <w:szCs w:val="18"/>
              </w:rPr>
              <w:t xml:space="preserve">•</w:t>
            </w:r>
            <w:r>
              <w:tab/>
            </w:r>
            <w:r>
              <w:rPr>
                <w:sz w:val="18"/>
                <w:szCs w:val="18"/>
              </w:rPr>
              <w:t xml:space="preserve">Налоговая отчётность</w:t>
            </w:r>
          </w:p>
          <w:p>
            <w:pPr>
              <w:spacing w:before="0" w:after="40"/>
              <w:ind w:left="255" w:hanging="255"/>
            </w:pPr>
            <w:r>
              <w:rPr>
                <w:color w:val="1F3A5F"/>
                <w:sz w:val="18"/>
                <w:szCs w:val="18"/>
              </w:rPr>
              <w:t xml:space="preserve">•</w:t>
            </w:r>
            <w:r>
              <w:tab/>
            </w:r>
            <w:r>
              <w:rPr>
                <w:sz w:val="18"/>
                <w:szCs w:val="18"/>
              </w:rPr>
              <w:t xml:space="preserve">Электронные счета-фактуры</w:t>
            </w:r>
          </w:p>
          <w:p>
            <w:pPr>
              <w:spacing w:before="0" w:after="40"/>
              <w:ind w:left="255" w:hanging="255"/>
            </w:pPr>
            <w:r>
              <w:rPr>
                <w:color w:val="1F3A5F"/>
                <w:sz w:val="18"/>
                <w:szCs w:val="18"/>
              </w:rPr>
              <w:t xml:space="preserve">•</w:t>
            </w:r>
            <w:r>
              <w:tab/>
            </w:r>
            <w:r>
              <w:rPr>
                <w:sz w:val="18"/>
                <w:szCs w:val="18"/>
              </w:rPr>
              <w:t xml:space="preserve">МСФО</w:t>
            </w:r>
          </w:p>
          <w:p>
            <w:pPr>
              <w:spacing w:before="0" w:after="40"/>
              <w:ind w:left="255" w:hanging="255"/>
            </w:pPr>
            <w:r>
              <w:rPr>
                <w:color w:val="1F3A5F"/>
                <w:sz w:val="18"/>
                <w:szCs w:val="18"/>
              </w:rPr>
              <w:t xml:space="preserve">•</w:t>
            </w:r>
            <w:r>
              <w:tab/>
            </w:r>
            <w:r>
              <w:rPr>
                <w:sz w:val="18"/>
                <w:szCs w:val="18"/>
              </w:rPr>
              <w:t xml:space="preserve">Excel: сводные таблицы, ВПР</w:t>
            </w:r>
          </w:p>
          <w:p>
            <w:pPr>
              <w:spacing w:before="0" w:after="40"/>
              <w:ind w:left="255" w:hanging="255"/>
            </w:pPr>
            <w:r>
              <w:rPr>
                <w:color w:val="1F3A5F"/>
                <w:sz w:val="18"/>
                <w:szCs w:val="18"/>
              </w:rPr>
              <w:t xml:space="preserve">•</w:t>
            </w:r>
            <w:r>
              <w:tab/>
            </w:r>
            <w:r>
              <w:rPr>
                <w:sz w:val="18"/>
                <w:szCs w:val="18"/>
              </w:rPr>
              <w:t xml:space="preserve">Банк-клиент</w:t>
            </w:r>
          </w:p>
          <w:p>
            <w:pPr>
              <w:spacing w:before="0" w:after="40"/>
              <w:ind w:left="255" w:hanging="255"/>
            </w:pPr>
            <w:r>
              <w:rPr>
                <w:color w:val="1F3A5F"/>
                <w:sz w:val="18"/>
                <w:szCs w:val="18"/>
              </w:rPr>
              <w:t xml:space="preserve">•</w:t>
            </w:r>
            <w:r>
              <w:tab/>
            </w:r>
            <w:r>
              <w:rPr>
                <w:sz w:val="18"/>
                <w:szCs w:val="18"/>
              </w:rPr>
              <w:t xml:space="preserve">Сверки с контрагентами</w:t>
            </w:r>
          </w:p>
          <w:p>
            <w:pPr>
              <w:keepNext/>
              <w:pBdr>
                <w:bottom w:val="single" w:sz="8" w:space="2" w:color="1F3A5F"/>
              </w:pBdr>
              <w:spacing w:before="300" w:after="100"/>
            </w:pPr>
            <w:r>
              <w:rPr>
                <w:b/>
                <w:caps/>
                <w:color w:val="1F3A5F"/>
                <w:spacing w:val="30"/>
                <w:sz w:val="18"/>
                <w:szCs w:val="18"/>
              </w:rPr>
              <w:t xml:space="preserve">Языки</w:t>
            </w:r>
          </w:p>
          <w:p>
            <w:pPr>
              <w:spacing w:before="0" w:after="0"/>
            </w:pPr>
            <w:r>
              <w:rPr>
                <w:b/>
                <w:sz w:val="18"/>
                <w:szCs w:val="18"/>
              </w:rPr>
              <w:t xml:space="preserve">Узбекский</w:t>
            </w:r>
          </w:p>
          <w:p>
            <w:pPr>
              <w:spacing w:before="0" w:after="80"/>
            </w:pPr>
            <w:r>
              <w:rPr>
                <w:color w:val="5B6B7A"/>
                <w:sz w:val="18"/>
                <w:szCs w:val="18"/>
              </w:rPr>
              <w:t xml:space="preserve">родной</w:t>
            </w:r>
          </w:p>
          <w:p>
            <w:pPr>
              <w:spacing w:before="0" w:after="0"/>
            </w:pPr>
            <w:r>
              <w:rPr>
                <w:b/>
                <w:sz w:val="18"/>
                <w:szCs w:val="18"/>
              </w:rPr>
              <w:t xml:space="preserve">Русский</w:t>
            </w:r>
          </w:p>
          <w:p>
            <w:pPr>
              <w:spacing w:before="0" w:after="80"/>
            </w:pPr>
            <w:r>
              <w:rPr>
                <w:color w:val="5B6B7A"/>
                <w:sz w:val="18"/>
                <w:szCs w:val="18"/>
              </w:rPr>
              <w:t xml:space="preserve">свободно</w:t>
            </w:r>
          </w:p>
          <w:p>
            <w:pPr>
              <w:spacing w:before="0" w:after="0"/>
            </w:pPr>
            <w:r>
              <w:rPr>
                <w:b/>
                <w:sz w:val="18"/>
                <w:szCs w:val="18"/>
              </w:rPr>
              <w:t xml:space="preserve">Английский</w:t>
            </w:r>
          </w:p>
          <w:p>
            <w:pPr>
              <w:spacing w:before="0" w:after="80"/>
            </w:pPr>
            <w:r>
              <w:rPr>
                <w:color w:val="5B6B7A"/>
                <w:sz w:val="18"/>
                <w:szCs w:val="18"/>
              </w:rPr>
              <w:t xml:space="preserve">B1, средний</w:t>
            </w:r>
          </w:p>
        </w:tc>
        <w:tc>
          <w:tcPr>
            <w:tcW w:w="7144" w:type="dxa"/>
            <w:tcMar>
              <w:top w:w="340" w:type="dxa"/>
              <w:left w:w="425" w:type="dxa"/>
              <w:bottom w:w="284" w:type="dxa"/>
              <w:right w:w="113" w:type="dxa"/>
            </w:tcMar>
          </w:tcPr>
          <w:p>
            <w:pPr>
              <w:spacing w:before="0" w:after="40"/>
            </w:pPr>
            <w:r>
              <w:rPr>
                <w:b/>
                <w:color w:val="1F3A5F"/>
                <w:sz w:val="40"/>
                <w:szCs w:val="40"/>
              </w:rPr>
              <w:t xml:space="preserve">Каримова Дилноза Рустамовна</w:t>
            </w:r>
          </w:p>
          <w:p>
            <w:pPr>
              <w:spacing w:before="0" w:after="60"/>
            </w:pPr>
            <w:r>
              <w:rPr>
                <w:color w:val="5B6B7A"/>
                <w:sz w:val="26"/>
                <w:szCs w:val="26"/>
              </w:rPr>
              <w:t xml:space="preserve">Главный бухгалтер</w:t>
            </w:r>
          </w:p>
          <w:p>
            <w:pPr>
              <w:spacing w:before="0" w:after="0"/>
            </w:pPr>
            <w:r>
              <w:rPr>
                <w:color w:val="5B6B7A"/>
                <w:sz w:val="19"/>
                <w:szCs w:val="19"/>
              </w:rPr>
              <w:t xml:space="preserve">Желаемая зарплата: от 12 000 000 сум</w:t>
            </w:r>
          </w:p>
          <w:p>
            <w:pPr>
              <w:keepNext/>
              <w:pBdr>
                <w:bottom w:val="single" w:sz="6" w:space="3" w:color="C9D3DE"/>
              </w:pBdr>
              <w:spacing w:before="280" w:after="120"/>
            </w:pPr>
            <w:r>
              <w:rPr>
                <w:b/>
                <w:caps/>
                <w:color w:val="1F3A5F"/>
                <w:spacing w:val="30"/>
                <w:sz w:val="20"/>
                <w:szCs w:val="20"/>
              </w:rPr>
              <w:t xml:space="preserve">О себе</w:t>
            </w:r>
          </w:p>
          <w:p>
            <w:pPr>
              <w:spacing w:before="0" w:after="0" w:line="264" w:lineRule="auto"/>
            </w:pPr>
            <w:r>
              <w:rPr>
                <w:sz w:val="20"/>
                <w:szCs w:val="20"/>
              </w:rPr>
              <w:t xml:space="preserve">Бухгалтер с опытом 12 лет в оптовой торговле и производстве. Веду участок от первичных документов до годовой отчётности, руковожу командой из четырёх человек. Отчётность сдаю в срок, последняя налоговая проверка прошла без доначислений.</w:t>
            </w:r>
          </w:p>
          <w:p>
            <w:pPr>
              <w:keepNext/>
              <w:pBdr>
                <w:bottom w:val="single" w:sz="6" w:space="3" w:color="C9D3DE"/>
              </w:pBdr>
              <w:spacing w:before="280" w:after="120"/>
            </w:pPr>
            <w:r>
              <w:rPr>
                <w:b/>
                <w:caps/>
                <w:color w:val="1F3A5F"/>
                <w:spacing w:val="30"/>
                <w:sz w:val="20"/>
                <w:szCs w:val="20"/>
              </w:rPr>
              <w:t xml:space="preserve">Опыт работы</w:t>
            </w:r>
          </w:p>
          <w:p>
            <w:pPr>
              <w:keepNext/>
              <w:spacing w:before="0" w:after="0"/>
            </w:pPr>
            <w:r>
              <w:rPr>
                <w:b/>
                <w:sz w:val="21"/>
                <w:szCs w:val="21"/>
              </w:rPr>
              <w:t xml:space="preserve">Главный бухгалтер</w:t>
            </w:r>
          </w:p>
          <w:p>
            <w:pPr>
              <w:keepNext/>
              <w:spacing w:before="0" w:after="60"/>
            </w:pPr>
            <w:r>
              <w:rPr>
                <w:color w:val="5B6B7A"/>
                <w:sz w:val="19"/>
                <w:szCs w:val="19"/>
              </w:rPr>
              <w:t xml:space="preserve">ООО «Альфа Трейд», оптовая торговля, Ташкент</w:t>
            </w:r>
            <w:r>
              <w:rPr>
                <w:color w:val="5B6B7A"/>
                <w:sz w:val="18"/>
                <w:szCs w:val="18"/>
              </w:rPr>
              <w:t xml:space="preserve">   |   03.2021 — сейчас</w:t>
            </w:r>
          </w:p>
          <w:p>
            <w:pPr>
              <w:spacing w:before="0" w:after="30"/>
              <w:ind w:left="255" w:hanging="255"/>
            </w:pPr>
            <w:r>
              <w:rPr>
                <w:color w:val="1F3A5F"/>
                <w:sz w:val="19"/>
                <w:szCs w:val="19"/>
              </w:rPr>
              <w:t xml:space="preserve">•</w:t>
            </w:r>
            <w:r>
              <w:tab/>
            </w:r>
            <w:r>
              <w:rPr>
                <w:sz w:val="19"/>
                <w:szCs w:val="19"/>
              </w:rPr>
              <w:t xml:space="preserve">Веду учёт трёх юридических лиц в 1С:Бухгалтерия, руковожу командой из 4 бухгалтеров</w:t>
            </w:r>
          </w:p>
          <w:p>
            <w:pPr>
              <w:spacing w:before="0" w:after="30"/>
              <w:ind w:left="255" w:hanging="255"/>
            </w:pPr>
            <w:r>
              <w:rPr>
                <w:color w:val="1F3A5F"/>
                <w:sz w:val="19"/>
                <w:szCs w:val="19"/>
              </w:rPr>
              <w:t xml:space="preserve">•</w:t>
            </w:r>
            <w:r>
              <w:tab/>
            </w:r>
            <w:r>
              <w:rPr>
                <w:sz w:val="19"/>
                <w:szCs w:val="19"/>
              </w:rPr>
              <w:t xml:space="preserve">Перевела документооборот на электронные счета-фактуры: закрытие месяца — 6 рабочих дней вместо 10</w:t>
            </w:r>
          </w:p>
          <w:p>
            <w:pPr>
              <w:spacing w:before="0" w:after="30"/>
              <w:ind w:left="255" w:hanging="255"/>
            </w:pPr>
            <w:r>
              <w:rPr>
                <w:color w:val="1F3A5F"/>
                <w:sz w:val="19"/>
                <w:szCs w:val="19"/>
              </w:rPr>
              <w:t xml:space="preserve">•</w:t>
            </w:r>
            <w:r>
              <w:tab/>
            </w:r>
            <w:r>
              <w:rPr>
                <w:sz w:val="19"/>
                <w:szCs w:val="19"/>
              </w:rPr>
              <w:t xml:space="preserve">Налоговая проверка 2024 года — без доначислений и штрафов</w:t>
            </w:r>
          </w:p>
          <w:p>
            <w:pPr>
              <w:spacing w:before="0" w:after="120"/>
            </w:pPr>
          </w:p>
          <w:p>
            <w:pPr>
              <w:keepNext/>
              <w:spacing w:before="0" w:after="0"/>
            </w:pPr>
            <w:r>
              <w:rPr>
                <w:b/>
                <w:sz w:val="21"/>
                <w:szCs w:val="21"/>
              </w:rPr>
              <w:t xml:space="preserve">Бухгалтер по расчётам с поставщиками</w:t>
            </w:r>
          </w:p>
          <w:p>
            <w:pPr>
              <w:keepNext/>
              <w:spacing w:before="0" w:after="60"/>
            </w:pPr>
            <w:r>
              <w:rPr>
                <w:color w:val="5B6B7A"/>
                <w:sz w:val="19"/>
                <w:szCs w:val="19"/>
              </w:rPr>
              <w:t xml:space="preserve">АО «Текстиль Групп», производство, Ташкент</w:t>
            </w:r>
            <w:r>
              <w:rPr>
                <w:color w:val="5B6B7A"/>
                <w:sz w:val="18"/>
                <w:szCs w:val="18"/>
              </w:rPr>
              <w:t xml:space="preserve">   |   06.2016 — 02.2021</w:t>
            </w:r>
          </w:p>
          <w:p>
            <w:pPr>
              <w:spacing w:before="0" w:after="30"/>
              <w:ind w:left="255" w:hanging="255"/>
            </w:pPr>
            <w:r>
              <w:rPr>
                <w:color w:val="1F3A5F"/>
                <w:sz w:val="19"/>
                <w:szCs w:val="19"/>
              </w:rPr>
              <w:t xml:space="preserve">•</w:t>
            </w:r>
            <w:r>
              <w:tab/>
            </w:r>
            <w:r>
              <w:rPr>
                <w:sz w:val="19"/>
                <w:szCs w:val="19"/>
              </w:rPr>
              <w:t xml:space="preserve">Сверки и расчёты со 120+ поставщиками, банковские выписки, платёжные поручения</w:t>
            </w:r>
          </w:p>
          <w:p>
            <w:pPr>
              <w:spacing w:before="0" w:after="30"/>
              <w:ind w:left="255" w:hanging="255"/>
            </w:pPr>
            <w:r>
              <w:rPr>
                <w:color w:val="1F3A5F"/>
                <w:sz w:val="19"/>
                <w:szCs w:val="19"/>
              </w:rPr>
              <w:t xml:space="preserve">•</w:t>
            </w:r>
            <w:r>
              <w:tab/>
            </w:r>
            <w:r>
              <w:rPr>
                <w:sz w:val="19"/>
                <w:szCs w:val="19"/>
              </w:rPr>
              <w:t xml:space="preserve">Подготовка отчётности по НДС и выставление ЭСФ</w:t>
            </w:r>
          </w:p>
          <w:p>
            <w:pPr>
              <w:spacing w:before="0" w:after="120"/>
            </w:pPr>
          </w:p>
          <w:p>
            <w:pPr>
              <w:keepNext/>
              <w:spacing w:before="0" w:after="0"/>
            </w:pPr>
            <w:r>
              <w:rPr>
                <w:b/>
                <w:sz w:val="21"/>
                <w:szCs w:val="21"/>
              </w:rPr>
              <w:t xml:space="preserve">Помощник бухгалтера</w:t>
            </w:r>
          </w:p>
          <w:p>
            <w:pPr>
              <w:keepNext/>
              <w:spacing w:before="0" w:after="60"/>
            </w:pPr>
            <w:r>
              <w:rPr>
                <w:color w:val="5B6B7A"/>
                <w:sz w:val="19"/>
                <w:szCs w:val="19"/>
              </w:rPr>
              <w:t xml:space="preserve">ООО «Восток Маркет», розничная сеть</w:t>
            </w:r>
            <w:r>
              <w:rPr>
                <w:color w:val="5B6B7A"/>
                <w:sz w:val="18"/>
                <w:szCs w:val="18"/>
              </w:rPr>
              <w:t xml:space="preserve">   |   09.2013 — 05.2016</w:t>
            </w:r>
          </w:p>
          <w:p>
            <w:pPr>
              <w:spacing w:before="0" w:after="30"/>
              <w:ind w:left="255" w:hanging="255"/>
            </w:pPr>
            <w:r>
              <w:rPr>
                <w:color w:val="1F3A5F"/>
                <w:sz w:val="19"/>
                <w:szCs w:val="19"/>
              </w:rPr>
              <w:t xml:space="preserve">•</w:t>
            </w:r>
            <w:r>
              <w:tab/>
            </w:r>
            <w:r>
              <w:rPr>
                <w:sz w:val="19"/>
                <w:szCs w:val="19"/>
              </w:rPr>
              <w:t xml:space="preserve">Первичные документы, кассовые операции, авансовые отчёты</w:t>
            </w:r>
          </w:p>
          <w:p>
            <w:pPr>
              <w:spacing w:before="0" w:after="120"/>
            </w:pPr>
          </w:p>
          <w:p>
            <w:pPr>
              <w:keepNext/>
              <w:pBdr>
                <w:bottom w:val="single" w:sz="6" w:space="3" w:color="C9D3DE"/>
              </w:pBdr>
              <w:spacing w:before="280" w:after="120"/>
            </w:pPr>
            <w:r>
              <w:rPr>
                <w:b/>
                <w:caps/>
                <w:color w:val="1F3A5F"/>
                <w:spacing w:val="30"/>
                <w:sz w:val="20"/>
                <w:szCs w:val="20"/>
              </w:rPr>
              <w:t xml:space="preserve">Образование</w:t>
            </w:r>
          </w:p>
          <w:p>
            <w:pPr>
              <w:spacing w:before="0" w:after="0"/>
            </w:pPr>
            <w:r>
              <w:rPr>
                <w:b/>
                <w:sz w:val="20"/>
                <w:szCs w:val="20"/>
              </w:rPr>
              <w:t xml:space="preserve">Ташкентский финансовый институт</w:t>
            </w:r>
          </w:p>
          <w:p>
            <w:pPr>
              <w:spacing w:before="0" w:after="80"/>
            </w:pPr>
            <w:r>
              <w:rPr>
                <w:color w:val="5B6B7A"/>
                <w:sz w:val="19"/>
                <w:szCs w:val="19"/>
              </w:rPr>
              <w:t xml:space="preserve">Бакалавр, бухгалтерский учёт и аудит, 2013</w:t>
            </w:r>
          </w:p>
          <w:p>
            <w:pPr>
              <w:keepNext/>
              <w:pBdr>
                <w:bottom w:val="single" w:sz="6" w:space="3" w:color="C9D3DE"/>
              </w:pBdr>
              <w:spacing w:before="280" w:after="120"/>
            </w:pPr>
            <w:r>
              <w:rPr>
                <w:b/>
                <w:caps/>
                <w:color w:val="1F3A5F"/>
                <w:spacing w:val="30"/>
                <w:sz w:val="20"/>
                <w:szCs w:val="20"/>
              </w:rPr>
              <w:t xml:space="preserve">Курсы и сертификаты</w:t>
            </w:r>
          </w:p>
          <w:p>
            <w:pPr>
              <w:spacing w:before="0" w:after="30"/>
              <w:ind w:left="255" w:hanging="255"/>
            </w:pPr>
            <w:r>
              <w:rPr>
                <w:color w:val="1F3A5F"/>
                <w:sz w:val="19"/>
                <w:szCs w:val="19"/>
              </w:rPr>
              <w:t xml:space="preserve">•</w:t>
            </w:r>
            <w:r>
              <w:tab/>
            </w:r>
            <w:r>
              <w:rPr>
                <w:sz w:val="19"/>
                <w:szCs w:val="19"/>
              </w:rPr>
              <w:t xml:space="preserve">Международные стандарты финансовой отчётности (МСФО), 72 часа, 2023</w:t>
            </w:r>
          </w:p>
          <w:p>
            <w:pPr>
              <w:spacing w:before="0" w:after="30"/>
              <w:ind w:left="255" w:hanging="255"/>
            </w:pPr>
            <w:r>
              <w:rPr>
                <w:color w:val="1F3A5F"/>
                <w:sz w:val="19"/>
                <w:szCs w:val="19"/>
              </w:rPr>
              <w:t xml:space="preserve">•</w:t>
            </w:r>
            <w:r>
              <w:tab/>
            </w:r>
            <w:r>
              <w:rPr>
                <w:sz w:val="19"/>
                <w:szCs w:val="19"/>
              </w:rPr>
              <w:t xml:space="preserve">1С:Бухгалтерия 8.3 для Узбекистана, 2020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1906" w:h="16838"/>
      <w:pgMar w:top="680" w:right="680" w:bottom="680" w:left="680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B2733"/>
        <w:sz w:val="20"/>
        <w:szCs w:val="20"/>
        <w:lang w:val="ru-RU"/>
      </w:rPr>
    </w:rPrDefault>
    <w:pPrDefault>
      <w:pPr>
        <w:spacing w:after="0" w:line="252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Photo" Type="http://schemas.openxmlformats.org/officeDocument/2006/relationships/image" Target="media/photo.jpeg"/></Relationships>
</file>

<file path=docProps/core.xml><?xml version="1.0" encoding="utf-8"?>
<cp:coreProperties xmlns:cp="http://schemas.openxmlformats.org/package/2006/metadata/core-properties" xmlns:dc="http://purl.org/dc/elements/1.1/">
  <dc:title>Резюме — Каримова Дилноза Рустамовна</dc:title>
  <dc:creator>Foto24.uz</dc:creator>
</cp:coreProperties>
</file>